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Title 5, CFR, Administrative Personnel</w:t>
      </w: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Chapter II - Merit Systems Protection Board</w:t>
      </w: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Subchapter A - Organization </w:t>
      </w:r>
      <w:proofErr w:type="gramStart"/>
      <w:r>
        <w:rPr>
          <w:rFonts w:ascii="Consolas" w:hAnsi="Consolas" w:cs="Consolas"/>
          <w:sz w:val="24"/>
          <w:szCs w:val="24"/>
        </w:rPr>
        <w:t>And</w:t>
      </w:r>
      <w:proofErr w:type="gramEnd"/>
      <w:r>
        <w:rPr>
          <w:rFonts w:ascii="Consolas" w:hAnsi="Consolas" w:cs="Consolas"/>
          <w:sz w:val="24"/>
          <w:szCs w:val="24"/>
        </w:rPr>
        <w:t xml:space="preserve"> Procedures</w:t>
      </w: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Part 1201—Practices and Procedures</w:t>
      </w:r>
    </w:p>
    <w:p w:rsidR="008C46DD" w:rsidRDefault="008C46DD">
      <w:pPr>
        <w:rPr>
          <w:rFonts w:ascii="Consolas" w:hAnsi="Consolas" w:cs="Consolas"/>
          <w:sz w:val="24"/>
          <w:szCs w:val="24"/>
        </w:rPr>
      </w:pPr>
    </w:p>
    <w:p w:rsidR="00242D67" w:rsidRDefault="008C46DD">
      <w:p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§ 1201.3 Appellate jurisdiction.</w:t>
      </w: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(1) Adverse Actions. Removals (terminations of </w:t>
      </w:r>
      <w:r>
        <w:rPr>
          <w:rFonts w:ascii="Consolas" w:hAnsi="Consolas" w:cs="Consolas"/>
          <w:sz w:val="24"/>
          <w:szCs w:val="24"/>
        </w:rPr>
        <w:t xml:space="preserve">employment after completion of </w:t>
      </w:r>
      <w:r>
        <w:rPr>
          <w:rFonts w:ascii="Consolas" w:hAnsi="Consolas" w:cs="Consolas"/>
          <w:sz w:val="24"/>
          <w:szCs w:val="24"/>
        </w:rPr>
        <w:t>probationary or other initial service period</w:t>
      </w:r>
      <w:r>
        <w:rPr>
          <w:rFonts w:ascii="Consolas" w:hAnsi="Consolas" w:cs="Consolas"/>
          <w:sz w:val="24"/>
          <w:szCs w:val="24"/>
        </w:rPr>
        <w:t xml:space="preserve">), reductions in grade or </w:t>
      </w:r>
      <w:proofErr w:type="spellStart"/>
      <w:r>
        <w:rPr>
          <w:rFonts w:ascii="Consolas" w:hAnsi="Consolas" w:cs="Consolas"/>
          <w:sz w:val="24"/>
          <w:szCs w:val="24"/>
        </w:rPr>
        <w:t>pay,</w:t>
      </w:r>
      <w:r>
        <w:rPr>
          <w:rFonts w:ascii="Consolas" w:hAnsi="Consolas" w:cs="Consolas"/>
          <w:sz w:val="24"/>
          <w:szCs w:val="24"/>
        </w:rPr>
        <w:t>suspension</w:t>
      </w:r>
      <w:proofErr w:type="spellEnd"/>
      <w:r>
        <w:rPr>
          <w:rFonts w:ascii="Consolas" w:hAnsi="Consolas" w:cs="Consolas"/>
          <w:sz w:val="24"/>
          <w:szCs w:val="24"/>
        </w:rPr>
        <w:t xml:space="preserve"> for more than 14 days, or furloughs</w:t>
      </w:r>
      <w:r>
        <w:rPr>
          <w:rFonts w:ascii="Consolas" w:hAnsi="Consolas" w:cs="Consolas"/>
          <w:sz w:val="24"/>
          <w:szCs w:val="24"/>
        </w:rPr>
        <w:t xml:space="preserve"> for 30 days or less for cause </w:t>
      </w:r>
      <w:r>
        <w:rPr>
          <w:rFonts w:ascii="Consolas" w:hAnsi="Consolas" w:cs="Consolas"/>
          <w:sz w:val="24"/>
          <w:szCs w:val="24"/>
        </w:rPr>
        <w:t>that will promote the efficiency of the service;</w:t>
      </w:r>
      <w:r>
        <w:rPr>
          <w:rFonts w:ascii="Consolas" w:hAnsi="Consolas" w:cs="Consolas"/>
          <w:sz w:val="24"/>
          <w:szCs w:val="24"/>
        </w:rPr>
        <w:t xml:space="preserve"> an involuntary resignation or </w:t>
      </w:r>
      <w:r>
        <w:rPr>
          <w:rFonts w:ascii="Consolas" w:hAnsi="Consolas" w:cs="Consolas"/>
          <w:sz w:val="24"/>
          <w:szCs w:val="24"/>
        </w:rPr>
        <w:t xml:space="preserve">retirement is considered to be a removal (5 U.S.C. 7511-7514; 5 CFR part 752, </w:t>
      </w: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proofErr w:type="gramStart"/>
      <w:r>
        <w:rPr>
          <w:rFonts w:ascii="Consolas" w:hAnsi="Consolas" w:cs="Consolas"/>
          <w:sz w:val="24"/>
          <w:szCs w:val="24"/>
        </w:rPr>
        <w:t>subparts</w:t>
      </w:r>
      <w:proofErr w:type="gramEnd"/>
      <w:r>
        <w:rPr>
          <w:rFonts w:ascii="Consolas" w:hAnsi="Consolas" w:cs="Consolas"/>
          <w:sz w:val="24"/>
          <w:szCs w:val="24"/>
        </w:rPr>
        <w:t xml:space="preserve"> C and D);</w:t>
      </w:r>
    </w:p>
    <w:p w:rsidR="008C46DD" w:rsidRDefault="008C46DD"/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(2) Retirement Appeals. Determinations affecting</w:t>
      </w:r>
      <w:r>
        <w:rPr>
          <w:rFonts w:ascii="Consolas" w:hAnsi="Consolas" w:cs="Consolas"/>
          <w:sz w:val="24"/>
          <w:szCs w:val="24"/>
        </w:rPr>
        <w:t xml:space="preserve"> the rights or interests of an </w:t>
      </w:r>
      <w:r>
        <w:rPr>
          <w:rFonts w:ascii="Consolas" w:hAnsi="Consolas" w:cs="Consolas"/>
          <w:sz w:val="24"/>
          <w:szCs w:val="24"/>
        </w:rPr>
        <w:t>individual under the federal retirement laws (</w:t>
      </w:r>
      <w:r>
        <w:rPr>
          <w:rFonts w:ascii="Consolas" w:hAnsi="Consolas" w:cs="Consolas"/>
          <w:sz w:val="24"/>
          <w:szCs w:val="24"/>
        </w:rPr>
        <w:t>5 U.S.C. 8347(d</w:t>
      </w:r>
      <w:proofErr w:type="gramStart"/>
      <w:r>
        <w:rPr>
          <w:rFonts w:ascii="Consolas" w:hAnsi="Consolas" w:cs="Consolas"/>
          <w:sz w:val="24"/>
          <w:szCs w:val="24"/>
        </w:rPr>
        <w:t>)(</w:t>
      </w:r>
      <w:proofErr w:type="gramEnd"/>
      <w:r>
        <w:rPr>
          <w:rFonts w:ascii="Consolas" w:hAnsi="Consolas" w:cs="Consolas"/>
          <w:sz w:val="24"/>
          <w:szCs w:val="24"/>
        </w:rPr>
        <w:t xml:space="preserve">1)-(2) and </w:t>
      </w:r>
      <w:r>
        <w:rPr>
          <w:rFonts w:ascii="Consolas" w:hAnsi="Consolas" w:cs="Consolas"/>
          <w:sz w:val="24"/>
          <w:szCs w:val="24"/>
        </w:rPr>
        <w:t>8461(e)(1); and 5 U.S.C. 8331 note; 5 CFR parts 831, 839, 842, 844, and 846);</w:t>
      </w: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(9) Suitability Action. Action based on suitabilit</w:t>
      </w:r>
      <w:r>
        <w:rPr>
          <w:rFonts w:ascii="Consolas" w:hAnsi="Consolas" w:cs="Consolas"/>
          <w:sz w:val="24"/>
          <w:szCs w:val="24"/>
        </w:rPr>
        <w:t xml:space="preserve">y determinations, which relate </w:t>
      </w:r>
      <w:r>
        <w:rPr>
          <w:rFonts w:ascii="Consolas" w:hAnsi="Consolas" w:cs="Consolas"/>
          <w:sz w:val="24"/>
          <w:szCs w:val="24"/>
        </w:rPr>
        <w:t xml:space="preserve">to an individual’s character or conduct that may have an impact on </w:t>
      </w:r>
      <w:r>
        <w:rPr>
          <w:rFonts w:ascii="Consolas" w:hAnsi="Consolas" w:cs="Consolas"/>
          <w:sz w:val="24"/>
          <w:szCs w:val="24"/>
        </w:rPr>
        <w:t xml:space="preserve">the integrity </w:t>
      </w:r>
      <w:r>
        <w:rPr>
          <w:rFonts w:ascii="Consolas" w:hAnsi="Consolas" w:cs="Consolas"/>
          <w:sz w:val="24"/>
          <w:szCs w:val="24"/>
        </w:rPr>
        <w:t>or efficiency of the service. Suitability actio</w:t>
      </w:r>
      <w:r>
        <w:rPr>
          <w:rFonts w:ascii="Consolas" w:hAnsi="Consolas" w:cs="Consolas"/>
          <w:sz w:val="24"/>
          <w:szCs w:val="24"/>
        </w:rPr>
        <w:t xml:space="preserve">ns include the cancellation of </w:t>
      </w:r>
      <w:r>
        <w:rPr>
          <w:rFonts w:ascii="Consolas" w:hAnsi="Consolas" w:cs="Consolas"/>
          <w:sz w:val="24"/>
          <w:szCs w:val="24"/>
        </w:rPr>
        <w:t>eligibility, removal, cancellation of reinstateme</w:t>
      </w:r>
      <w:r>
        <w:rPr>
          <w:rFonts w:ascii="Consolas" w:hAnsi="Consolas" w:cs="Consolas"/>
          <w:sz w:val="24"/>
          <w:szCs w:val="24"/>
        </w:rPr>
        <w:t xml:space="preserve">nt eligibility, and debarment. </w:t>
      </w:r>
      <w:r>
        <w:rPr>
          <w:rFonts w:ascii="Consolas" w:hAnsi="Consolas" w:cs="Consolas"/>
          <w:sz w:val="24"/>
          <w:szCs w:val="24"/>
        </w:rPr>
        <w:t xml:space="preserve">A non-selection or cancellation of eligibility for a specific position based on </w:t>
      </w: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proofErr w:type="gramStart"/>
      <w:r>
        <w:rPr>
          <w:rFonts w:ascii="Consolas" w:hAnsi="Consolas" w:cs="Consolas"/>
          <w:sz w:val="24"/>
          <w:szCs w:val="24"/>
        </w:rPr>
        <w:t>an</w:t>
      </w:r>
      <w:proofErr w:type="gramEnd"/>
      <w:r>
        <w:rPr>
          <w:rFonts w:ascii="Consolas" w:hAnsi="Consolas" w:cs="Consolas"/>
          <w:sz w:val="24"/>
          <w:szCs w:val="24"/>
        </w:rPr>
        <w:t xml:space="preserve"> objection to an eligible or a pass over of a p</w:t>
      </w:r>
      <w:r>
        <w:rPr>
          <w:rFonts w:ascii="Consolas" w:hAnsi="Consolas" w:cs="Consolas"/>
          <w:sz w:val="24"/>
          <w:szCs w:val="24"/>
        </w:rPr>
        <w:t xml:space="preserve">reference eligible under 5 CFR </w:t>
      </w:r>
      <w:r>
        <w:rPr>
          <w:rFonts w:ascii="Consolas" w:hAnsi="Consolas" w:cs="Consolas"/>
          <w:sz w:val="24"/>
          <w:szCs w:val="24"/>
        </w:rPr>
        <w:t>332.406 is not a suitability action. (</w:t>
      </w:r>
      <w:proofErr w:type="gramStart"/>
      <w:r>
        <w:rPr>
          <w:rFonts w:ascii="Consolas" w:hAnsi="Consolas" w:cs="Consolas"/>
          <w:sz w:val="24"/>
          <w:szCs w:val="24"/>
        </w:rPr>
        <w:t>5</w:t>
      </w:r>
      <w:proofErr w:type="gramEnd"/>
      <w:r>
        <w:rPr>
          <w:rFonts w:ascii="Consolas" w:hAnsi="Consolas" w:cs="Consolas"/>
          <w:sz w:val="24"/>
          <w:szCs w:val="24"/>
        </w:rPr>
        <w:t xml:space="preserve"> CFR 731.501, 731.203, 731.101(a));</w:t>
      </w: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(2) Appeals involving an allegation that the a</w:t>
      </w:r>
      <w:r>
        <w:rPr>
          <w:rFonts w:ascii="Consolas" w:hAnsi="Consolas" w:cs="Consolas"/>
          <w:sz w:val="24"/>
          <w:szCs w:val="24"/>
        </w:rPr>
        <w:t xml:space="preserve">ction </w:t>
      </w:r>
      <w:proofErr w:type="gramStart"/>
      <w:r>
        <w:rPr>
          <w:rFonts w:ascii="Consolas" w:hAnsi="Consolas" w:cs="Consolas"/>
          <w:sz w:val="24"/>
          <w:szCs w:val="24"/>
        </w:rPr>
        <w:t>was</w:t>
      </w:r>
      <w:bookmarkStart w:id="0" w:name="_GoBack"/>
      <w:bookmarkEnd w:id="0"/>
      <w:r>
        <w:rPr>
          <w:rFonts w:ascii="Consolas" w:hAnsi="Consolas" w:cs="Consolas"/>
          <w:sz w:val="24"/>
          <w:szCs w:val="24"/>
        </w:rPr>
        <w:t xml:space="preserve"> based</w:t>
      </w:r>
      <w:proofErr w:type="gramEnd"/>
      <w:r>
        <w:rPr>
          <w:rFonts w:ascii="Consolas" w:hAnsi="Consolas" w:cs="Consolas"/>
          <w:sz w:val="24"/>
          <w:szCs w:val="24"/>
        </w:rPr>
        <w:t xml:space="preserve"> on appellant's </w:t>
      </w:r>
      <w:r>
        <w:rPr>
          <w:rFonts w:ascii="Consolas" w:hAnsi="Consolas" w:cs="Consolas"/>
          <w:sz w:val="24"/>
          <w:szCs w:val="24"/>
        </w:rPr>
        <w:t>whistleblowing or other protected activity.  Ap</w:t>
      </w:r>
      <w:r>
        <w:rPr>
          <w:rFonts w:ascii="Consolas" w:hAnsi="Consolas" w:cs="Consolas"/>
          <w:sz w:val="24"/>
          <w:szCs w:val="24"/>
        </w:rPr>
        <w:t xml:space="preserve">peals of actions appealable to </w:t>
      </w:r>
      <w:r>
        <w:rPr>
          <w:rFonts w:ascii="Consolas" w:hAnsi="Consolas" w:cs="Consolas"/>
          <w:sz w:val="24"/>
          <w:szCs w:val="24"/>
        </w:rPr>
        <w:t xml:space="preserve">the Board under any law, rule, or regulation, </w:t>
      </w:r>
      <w:r>
        <w:rPr>
          <w:rFonts w:ascii="Consolas" w:hAnsi="Consolas" w:cs="Consolas"/>
          <w:sz w:val="24"/>
          <w:szCs w:val="24"/>
        </w:rPr>
        <w:t xml:space="preserve">in which the appellant alleges </w:t>
      </w:r>
      <w:r>
        <w:rPr>
          <w:rFonts w:ascii="Consolas" w:hAnsi="Consolas" w:cs="Consolas"/>
          <w:sz w:val="24"/>
          <w:szCs w:val="24"/>
        </w:rPr>
        <w:t>that the action was taken because of the appel</w:t>
      </w:r>
      <w:r>
        <w:rPr>
          <w:rFonts w:ascii="Consolas" w:hAnsi="Consolas" w:cs="Consolas"/>
          <w:sz w:val="24"/>
          <w:szCs w:val="24"/>
        </w:rPr>
        <w:t xml:space="preserve">lant's whistleblowing or other </w:t>
      </w:r>
      <w:r>
        <w:rPr>
          <w:rFonts w:ascii="Consolas" w:hAnsi="Consolas" w:cs="Consolas"/>
          <w:sz w:val="24"/>
          <w:szCs w:val="24"/>
        </w:rPr>
        <w:t>protected activity, are governed by part 1209 of</w:t>
      </w:r>
      <w:r>
        <w:rPr>
          <w:rFonts w:ascii="Consolas" w:hAnsi="Consolas" w:cs="Consolas"/>
          <w:sz w:val="24"/>
          <w:szCs w:val="24"/>
        </w:rPr>
        <w:t xml:space="preserve"> this title. The provisions of </w:t>
      </w:r>
      <w:r>
        <w:rPr>
          <w:rFonts w:ascii="Consolas" w:hAnsi="Consolas" w:cs="Consolas"/>
          <w:sz w:val="24"/>
          <w:szCs w:val="24"/>
        </w:rPr>
        <w:t>subparts B, C, E, F, and G of part 1201 appl</w:t>
      </w:r>
      <w:r>
        <w:rPr>
          <w:rFonts w:ascii="Consolas" w:hAnsi="Consolas" w:cs="Consolas"/>
          <w:sz w:val="24"/>
          <w:szCs w:val="24"/>
        </w:rPr>
        <w:t xml:space="preserve">y to appeals and stay requests </w:t>
      </w:r>
      <w:r>
        <w:rPr>
          <w:rFonts w:ascii="Consolas" w:hAnsi="Consolas" w:cs="Consolas"/>
          <w:sz w:val="24"/>
          <w:szCs w:val="24"/>
        </w:rPr>
        <w:t>governed by part 1209 unless other specific pro</w:t>
      </w:r>
      <w:r>
        <w:rPr>
          <w:rFonts w:ascii="Consolas" w:hAnsi="Consolas" w:cs="Consolas"/>
          <w:sz w:val="24"/>
          <w:szCs w:val="24"/>
        </w:rPr>
        <w:t xml:space="preserve">visions are made in that part. </w:t>
      </w:r>
      <w:r>
        <w:rPr>
          <w:rFonts w:ascii="Consolas" w:hAnsi="Consolas" w:cs="Consolas"/>
          <w:sz w:val="24"/>
          <w:szCs w:val="24"/>
        </w:rPr>
        <w:t>The provisions of subpart H of this part rega</w:t>
      </w:r>
      <w:r>
        <w:rPr>
          <w:rFonts w:ascii="Consolas" w:hAnsi="Consolas" w:cs="Consolas"/>
          <w:sz w:val="24"/>
          <w:szCs w:val="24"/>
        </w:rPr>
        <w:t xml:space="preserve">rding awards of attorney fees, </w:t>
      </w:r>
      <w:r>
        <w:rPr>
          <w:rFonts w:ascii="Consolas" w:hAnsi="Consolas" w:cs="Consolas"/>
          <w:sz w:val="24"/>
          <w:szCs w:val="24"/>
        </w:rPr>
        <w:t>compensatory damages, and consequential damages u</w:t>
      </w:r>
      <w:r>
        <w:rPr>
          <w:rFonts w:ascii="Consolas" w:hAnsi="Consolas" w:cs="Consolas"/>
          <w:sz w:val="24"/>
          <w:szCs w:val="24"/>
        </w:rPr>
        <w:t xml:space="preserve">nder </w:t>
      </w:r>
      <w:proofErr w:type="gramStart"/>
      <w:r>
        <w:rPr>
          <w:rFonts w:ascii="Consolas" w:hAnsi="Consolas" w:cs="Consolas"/>
          <w:sz w:val="24"/>
          <w:szCs w:val="24"/>
        </w:rPr>
        <w:t>5</w:t>
      </w:r>
      <w:proofErr w:type="gramEnd"/>
      <w:r>
        <w:rPr>
          <w:rFonts w:ascii="Consolas" w:hAnsi="Consolas" w:cs="Consolas"/>
          <w:sz w:val="24"/>
          <w:szCs w:val="24"/>
        </w:rPr>
        <w:t xml:space="preserve"> U.S.C. 1221(g) apply to </w:t>
      </w:r>
      <w:r>
        <w:rPr>
          <w:rFonts w:ascii="Consolas" w:hAnsi="Consolas" w:cs="Consolas"/>
          <w:sz w:val="24"/>
          <w:szCs w:val="24"/>
        </w:rPr>
        <w:t>appeals governed by part 1209 of this chapter.</w:t>
      </w: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(i) An appealable action involving discrimination under 5 U.S.C. 2302(b)(1), reduction in grade or removal under 5 U.S.C. 4</w:t>
      </w:r>
      <w:r>
        <w:rPr>
          <w:rFonts w:ascii="Consolas" w:hAnsi="Consolas" w:cs="Consolas"/>
          <w:sz w:val="24"/>
          <w:szCs w:val="24"/>
        </w:rPr>
        <w:t xml:space="preserve">303, or </w:t>
      </w:r>
      <w:r>
        <w:rPr>
          <w:rFonts w:ascii="Consolas" w:hAnsi="Consolas" w:cs="Consolas"/>
          <w:sz w:val="24"/>
          <w:szCs w:val="24"/>
        </w:rPr>
        <w:lastRenderedPageBreak/>
        <w:t xml:space="preserve">adverse action under 5 </w:t>
      </w:r>
      <w:r>
        <w:rPr>
          <w:rFonts w:ascii="Consolas" w:hAnsi="Consolas" w:cs="Consolas"/>
          <w:sz w:val="24"/>
          <w:szCs w:val="24"/>
        </w:rPr>
        <w:t>U.S.C. 7512, may be raised under the Board's appe</w:t>
      </w:r>
      <w:r>
        <w:rPr>
          <w:rFonts w:ascii="Consolas" w:hAnsi="Consolas" w:cs="Consolas"/>
          <w:sz w:val="24"/>
          <w:szCs w:val="24"/>
        </w:rPr>
        <w:t xml:space="preserve">llate procedures, or under the </w:t>
      </w:r>
      <w:r>
        <w:rPr>
          <w:rFonts w:ascii="Consolas" w:hAnsi="Consolas" w:cs="Consolas"/>
          <w:sz w:val="24"/>
          <w:szCs w:val="24"/>
        </w:rPr>
        <w:t>negotiated grievance procedures, but not under both;</w:t>
      </w: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(ii) An appealable action involving a prohibite</w:t>
      </w:r>
      <w:r>
        <w:rPr>
          <w:rFonts w:ascii="Consolas" w:hAnsi="Consolas" w:cs="Consolas"/>
          <w:sz w:val="24"/>
          <w:szCs w:val="24"/>
        </w:rPr>
        <w:t xml:space="preserve">d personnel practice other than </w:t>
      </w:r>
      <w:r>
        <w:rPr>
          <w:rFonts w:ascii="Consolas" w:hAnsi="Consolas" w:cs="Consolas"/>
          <w:sz w:val="24"/>
          <w:szCs w:val="24"/>
        </w:rPr>
        <w:t>discrimination under 5 U.S.C. 2302(b</w:t>
      </w:r>
      <w:proofErr w:type="gramStart"/>
      <w:r>
        <w:rPr>
          <w:rFonts w:ascii="Consolas" w:hAnsi="Consolas" w:cs="Consolas"/>
          <w:sz w:val="24"/>
          <w:szCs w:val="24"/>
        </w:rPr>
        <w:t>)(</w:t>
      </w:r>
      <w:proofErr w:type="gramEnd"/>
      <w:r>
        <w:rPr>
          <w:rFonts w:ascii="Consolas" w:hAnsi="Consolas" w:cs="Consolas"/>
          <w:sz w:val="24"/>
          <w:szCs w:val="24"/>
        </w:rPr>
        <w:t xml:space="preserve">1) may be </w:t>
      </w:r>
      <w:r>
        <w:rPr>
          <w:rFonts w:ascii="Consolas" w:hAnsi="Consolas" w:cs="Consolas"/>
          <w:sz w:val="24"/>
          <w:szCs w:val="24"/>
        </w:rPr>
        <w:t xml:space="preserve">raised under not more than one </w:t>
      </w:r>
      <w:r>
        <w:rPr>
          <w:rFonts w:ascii="Consolas" w:hAnsi="Consolas" w:cs="Consolas"/>
          <w:sz w:val="24"/>
          <w:szCs w:val="24"/>
        </w:rPr>
        <w:t>of the following procedures:</w:t>
      </w: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0111D" w:rsidRDefault="00F0111D" w:rsidP="00F011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(iii) Except for actions involving discrimination under </w:t>
      </w:r>
      <w:r>
        <w:rPr>
          <w:rFonts w:ascii="Consolas" w:hAnsi="Consolas" w:cs="Consolas"/>
          <w:sz w:val="24"/>
          <w:szCs w:val="24"/>
        </w:rPr>
        <w:t xml:space="preserve">5 U.S.C. 2302(b)(1) or </w:t>
      </w:r>
      <w:r>
        <w:rPr>
          <w:rFonts w:ascii="Consolas" w:hAnsi="Consolas" w:cs="Consolas"/>
          <w:sz w:val="24"/>
          <w:szCs w:val="24"/>
        </w:rPr>
        <w:t>any other prohibited personnel practice, any appe</w:t>
      </w:r>
      <w:r>
        <w:rPr>
          <w:rFonts w:ascii="Consolas" w:hAnsi="Consolas" w:cs="Consolas"/>
          <w:sz w:val="24"/>
          <w:szCs w:val="24"/>
        </w:rPr>
        <w:t xml:space="preserve">alable action that is excluded </w:t>
      </w:r>
      <w:r>
        <w:rPr>
          <w:rFonts w:ascii="Consolas" w:hAnsi="Consolas" w:cs="Consolas"/>
          <w:sz w:val="24"/>
          <w:szCs w:val="24"/>
        </w:rPr>
        <w:t>from the application of the negotiated grievance</w:t>
      </w:r>
      <w:r>
        <w:rPr>
          <w:rFonts w:ascii="Consolas" w:hAnsi="Consolas" w:cs="Consolas"/>
          <w:sz w:val="24"/>
          <w:szCs w:val="24"/>
        </w:rPr>
        <w:t xml:space="preserve"> procedures may be raised only </w:t>
      </w:r>
      <w:r>
        <w:rPr>
          <w:rFonts w:ascii="Consolas" w:hAnsi="Consolas" w:cs="Consolas"/>
          <w:sz w:val="24"/>
          <w:szCs w:val="24"/>
        </w:rPr>
        <w:t>under the Board's appellate procedures.</w:t>
      </w:r>
    </w:p>
    <w:p w:rsidR="00F0111D" w:rsidRDefault="00F0111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0111D" w:rsidRDefault="00F0111D" w:rsidP="00F011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Subpoenas</w:t>
      </w:r>
    </w:p>
    <w:p w:rsidR="00F0111D" w:rsidRDefault="00F0111D" w:rsidP="00F011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0111D" w:rsidRDefault="00F0111D" w:rsidP="00F011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§ 1201.81 Requests for subpoenas.</w:t>
      </w:r>
    </w:p>
    <w:p w:rsidR="00F0111D" w:rsidRDefault="00F0111D" w:rsidP="00F011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0111D" w:rsidRDefault="00F0111D" w:rsidP="00F011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(a) Request. Parties who wish to obtain su</w:t>
      </w:r>
      <w:r w:rsidR="000F5F9E">
        <w:rPr>
          <w:rFonts w:ascii="Consolas" w:hAnsi="Consolas" w:cs="Consolas"/>
          <w:sz w:val="24"/>
          <w:szCs w:val="24"/>
        </w:rPr>
        <w:t xml:space="preserve">bpoenas that would require the </w:t>
      </w:r>
      <w:r>
        <w:rPr>
          <w:rFonts w:ascii="Consolas" w:hAnsi="Consolas" w:cs="Consolas"/>
          <w:sz w:val="24"/>
          <w:szCs w:val="24"/>
        </w:rPr>
        <w:t>attendance and testimony of witnesses, or su</w:t>
      </w:r>
      <w:r w:rsidR="000F5F9E">
        <w:rPr>
          <w:rFonts w:ascii="Consolas" w:hAnsi="Consolas" w:cs="Consolas"/>
          <w:sz w:val="24"/>
          <w:szCs w:val="24"/>
        </w:rPr>
        <w:t xml:space="preserve">bpoenas that would require the </w:t>
      </w:r>
      <w:r>
        <w:rPr>
          <w:rFonts w:ascii="Consolas" w:hAnsi="Consolas" w:cs="Consolas"/>
          <w:sz w:val="24"/>
          <w:szCs w:val="24"/>
        </w:rPr>
        <w:t xml:space="preserve">production of documents or other evidence under 5 U.S.C. 1204(b)(2)(A), </w:t>
      </w:r>
      <w:r w:rsidR="000F5F9E">
        <w:rPr>
          <w:rFonts w:ascii="Consolas" w:hAnsi="Consolas" w:cs="Consolas"/>
          <w:sz w:val="24"/>
          <w:szCs w:val="24"/>
        </w:rPr>
        <w:t xml:space="preserve">should </w:t>
      </w:r>
      <w:r>
        <w:rPr>
          <w:rFonts w:ascii="Consolas" w:hAnsi="Consolas" w:cs="Consolas"/>
          <w:sz w:val="24"/>
          <w:szCs w:val="24"/>
        </w:rPr>
        <w:t xml:space="preserve">file their motions for those subpoenas with the </w:t>
      </w:r>
      <w:r w:rsidR="000F5F9E">
        <w:rPr>
          <w:rFonts w:ascii="Consolas" w:hAnsi="Consolas" w:cs="Consolas"/>
          <w:sz w:val="24"/>
          <w:szCs w:val="24"/>
        </w:rPr>
        <w:t xml:space="preserve">judge. The Board has authority </w:t>
      </w:r>
      <w:r>
        <w:rPr>
          <w:rFonts w:ascii="Consolas" w:hAnsi="Consolas" w:cs="Consolas"/>
          <w:sz w:val="24"/>
          <w:szCs w:val="24"/>
        </w:rPr>
        <w:t>under 5 U.S.C. 1204(b)(2)(A) to issue a subpoen</w:t>
      </w:r>
      <w:r w:rsidR="000F5F9E">
        <w:rPr>
          <w:rFonts w:ascii="Consolas" w:hAnsi="Consolas" w:cs="Consolas"/>
          <w:sz w:val="24"/>
          <w:szCs w:val="24"/>
        </w:rPr>
        <w:t xml:space="preserve">a requiring the attendance and </w:t>
      </w:r>
      <w:r>
        <w:rPr>
          <w:rFonts w:ascii="Consolas" w:hAnsi="Consolas" w:cs="Consolas"/>
          <w:sz w:val="24"/>
          <w:szCs w:val="24"/>
        </w:rPr>
        <w:t>testimony of any individual regardless of loca</w:t>
      </w:r>
      <w:r w:rsidR="000F5F9E">
        <w:rPr>
          <w:rFonts w:ascii="Consolas" w:hAnsi="Consolas" w:cs="Consolas"/>
          <w:sz w:val="24"/>
          <w:szCs w:val="24"/>
        </w:rPr>
        <w:t xml:space="preserve">tion and for the production of </w:t>
      </w:r>
      <w:r>
        <w:rPr>
          <w:rFonts w:ascii="Consolas" w:hAnsi="Consolas" w:cs="Consolas"/>
          <w:sz w:val="24"/>
          <w:szCs w:val="24"/>
        </w:rPr>
        <w:t>documentary or other evidence from any place in th</w:t>
      </w:r>
      <w:r w:rsidR="000F5F9E">
        <w:rPr>
          <w:rFonts w:ascii="Consolas" w:hAnsi="Consolas" w:cs="Consolas"/>
          <w:sz w:val="24"/>
          <w:szCs w:val="24"/>
        </w:rPr>
        <w:t xml:space="preserve">e United States, any territory </w:t>
      </w:r>
      <w:r>
        <w:rPr>
          <w:rFonts w:ascii="Consolas" w:hAnsi="Consolas" w:cs="Consolas"/>
          <w:sz w:val="24"/>
          <w:szCs w:val="24"/>
        </w:rPr>
        <w:t>or possession of the United States, the Comm</w:t>
      </w:r>
      <w:r w:rsidR="000F5F9E">
        <w:rPr>
          <w:rFonts w:ascii="Consolas" w:hAnsi="Consolas" w:cs="Consolas"/>
          <w:sz w:val="24"/>
          <w:szCs w:val="24"/>
        </w:rPr>
        <w:t xml:space="preserve">onwealth of Puerto Rico or the </w:t>
      </w:r>
      <w:r>
        <w:rPr>
          <w:rFonts w:ascii="Consolas" w:hAnsi="Consolas" w:cs="Consolas"/>
          <w:sz w:val="24"/>
          <w:szCs w:val="24"/>
        </w:rPr>
        <w:t>District of Columbia. Subpoenas are not ord</w:t>
      </w:r>
      <w:r w:rsidR="000F5F9E">
        <w:rPr>
          <w:rFonts w:ascii="Consolas" w:hAnsi="Consolas" w:cs="Consolas"/>
          <w:sz w:val="24"/>
          <w:szCs w:val="24"/>
        </w:rPr>
        <w:t xml:space="preserve">inarily required to obtain the </w:t>
      </w:r>
      <w:r>
        <w:rPr>
          <w:rFonts w:ascii="Consolas" w:hAnsi="Consolas" w:cs="Consolas"/>
          <w:sz w:val="24"/>
          <w:szCs w:val="24"/>
        </w:rPr>
        <w:t>attendance of Federal employees as witnesses.</w:t>
      </w: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C46DD" w:rsidRDefault="008C46DD" w:rsidP="008C46D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C46DD" w:rsidRDefault="008C46DD"/>
    <w:sectPr w:rsidR="008C4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DD"/>
    <w:rsid w:val="000F5F9E"/>
    <w:rsid w:val="00242D67"/>
    <w:rsid w:val="008C46DD"/>
    <w:rsid w:val="00F0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9388"/>
  <w15:chartTrackingRefBased/>
  <w15:docId w15:val="{91DC5425-54C3-42BD-AC18-83FF664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Camille N CIV DFAS ZTE (USA)</dc:creator>
  <cp:keywords/>
  <dc:description/>
  <cp:lastModifiedBy>Coleman, Camille N CIV DFAS ZTE (USA)</cp:lastModifiedBy>
  <cp:revision>1</cp:revision>
  <dcterms:created xsi:type="dcterms:W3CDTF">2020-06-29T11:50:00Z</dcterms:created>
  <dcterms:modified xsi:type="dcterms:W3CDTF">2020-06-29T12:18:00Z</dcterms:modified>
</cp:coreProperties>
</file>